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300" w:lineRule="auto"/>
        <w:jc w:val="center"/>
        <w:rPr>
          <w:rFonts w:asciiTheme="majorEastAsia" w:hAnsiTheme="majorEastAsia" w:eastAsiaTheme="majorEastAsia"/>
          <w:b/>
          <w:sz w:val="28"/>
          <w:szCs w:val="28"/>
        </w:rPr>
      </w:pPr>
      <w:r>
        <w:rPr>
          <w:rFonts w:hint="eastAsia" w:asciiTheme="majorEastAsia" w:hAnsiTheme="majorEastAsia" w:eastAsiaTheme="majorEastAsia"/>
          <w:b/>
          <w:sz w:val="28"/>
          <w:szCs w:val="28"/>
          <w:u w:val="none"/>
        </w:rPr>
        <w:t>湖南省怀化市沅陵县</w:t>
      </w:r>
      <w:r>
        <w:rPr>
          <w:rFonts w:asciiTheme="majorEastAsia" w:hAnsiTheme="majorEastAsia" w:eastAsiaTheme="majorEastAsia"/>
          <w:b/>
          <w:sz w:val="28"/>
          <w:szCs w:val="28"/>
          <w:u w:val="none"/>
        </w:rPr>
        <w:t>落鹤坪小学</w:t>
      </w:r>
      <w:r>
        <w:rPr>
          <w:rFonts w:asciiTheme="majorEastAsia" w:hAnsiTheme="majorEastAsia" w:eastAsiaTheme="majorEastAsia"/>
          <w:b/>
          <w:sz w:val="28"/>
          <w:szCs w:val="28"/>
        </w:rPr>
        <w:t>资料</w:t>
      </w:r>
    </w:p>
    <w:p>
      <w:pPr>
        <w:pStyle w:val="13"/>
        <w:numPr>
          <w:ilvl w:val="0"/>
          <w:numId w:val="1"/>
        </w:numPr>
        <w:spacing w:after="156" w:afterLines="50" w:line="300" w:lineRule="auto"/>
        <w:ind w:firstLineChars="0"/>
        <w:jc w:val="left"/>
        <w:rPr>
          <w:rFonts w:ascii="仿宋" w:hAnsi="仿宋" w:eastAsia="仿宋"/>
          <w:b/>
          <w:sz w:val="24"/>
          <w:szCs w:val="24"/>
        </w:rPr>
      </w:pPr>
      <w:r>
        <w:rPr>
          <w:rFonts w:hint="eastAsia" w:ascii="仿宋" w:hAnsi="仿宋" w:eastAsia="仿宋"/>
          <w:b/>
          <w:sz w:val="24"/>
          <w:szCs w:val="24"/>
        </w:rPr>
        <w:t>情况综览表</w:t>
      </w:r>
    </w:p>
    <w:tbl>
      <w:tblPr>
        <w:tblStyle w:val="8"/>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b/>
                <w:sz w:val="24"/>
                <w:szCs w:val="24"/>
              </w:rPr>
            </w:pPr>
            <w:r>
              <w:rPr>
                <w:rFonts w:hint="eastAsia" w:ascii="仿宋" w:hAnsi="仿宋" w:eastAsia="仿宋"/>
                <w:b/>
                <w:sz w:val="24"/>
                <w:szCs w:val="24"/>
              </w:rPr>
              <w:t>项目</w:t>
            </w:r>
          </w:p>
        </w:tc>
        <w:tc>
          <w:tcPr>
            <w:tcW w:w="6804" w:type="dxa"/>
          </w:tcPr>
          <w:p>
            <w:pPr>
              <w:spacing w:after="156" w:afterLines="50" w:line="300" w:lineRule="auto"/>
              <w:jc w:val="left"/>
              <w:rPr>
                <w:rFonts w:ascii="仿宋" w:hAnsi="仿宋" w:eastAsia="仿宋"/>
                <w:b/>
                <w:sz w:val="24"/>
                <w:szCs w:val="24"/>
              </w:rPr>
            </w:pPr>
            <w:r>
              <w:rPr>
                <w:rFonts w:hint="eastAsia" w:ascii="仿宋" w:hAnsi="仿宋" w:eastAsia="仿宋"/>
                <w:b/>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学校名称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湖南省怀化市沅陵县二酉苗族乡落鹤坪中心小学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学校位置</w:t>
            </w:r>
          </w:p>
        </w:tc>
        <w:tc>
          <w:tcPr>
            <w:tcW w:w="6804" w:type="dxa"/>
          </w:tcPr>
          <w:p>
            <w:pPr>
              <w:spacing w:after="156" w:afterLines="50" w:line="300" w:lineRule="auto"/>
              <w:jc w:val="left"/>
              <w:rPr>
                <w:rFonts w:ascii="仿宋" w:hAnsi="仿宋" w:eastAsia="仿宋"/>
                <w:sz w:val="24"/>
                <w:szCs w:val="24"/>
              </w:rPr>
            </w:pPr>
            <w:r>
              <w:rPr>
                <w:rFonts w:ascii="仿宋" w:hAnsi="仿宋" w:eastAsia="仿宋"/>
                <w:sz w:val="24"/>
                <w:szCs w:val="24"/>
              </w:rPr>
              <w:t>湖南省怀化市沅陵县二酉苗族乡落鹤坪村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校长姓名</w:t>
            </w:r>
          </w:p>
        </w:tc>
        <w:tc>
          <w:tcPr>
            <w:tcW w:w="6804" w:type="dxa"/>
          </w:tcPr>
          <w:p>
            <w:pPr>
              <w:spacing w:after="156" w:afterLines="50" w:line="300" w:lineRule="auto"/>
              <w:jc w:val="left"/>
              <w:rPr>
                <w:rFonts w:ascii="仿宋" w:hAnsi="仿宋" w:eastAsia="仿宋"/>
                <w:sz w:val="24"/>
                <w:szCs w:val="24"/>
              </w:rPr>
            </w:pPr>
            <w:r>
              <w:rPr>
                <w:rFonts w:ascii="仿宋" w:hAnsi="仿宋" w:eastAsia="仿宋"/>
                <w:sz w:val="24"/>
                <w:szCs w:val="24"/>
              </w:rPr>
              <w:t>谢南奇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校长电话</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18975090211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教师人数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志愿者人数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班级数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8个（幼儿园学前班1个，幼儿班1个，一—六年级各1个班）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学生人数</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130个（留守儿童占比66%）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平均班额</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师生比</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1:5.2</w:t>
            </w:r>
            <w:r>
              <w:rPr>
                <w:rFonts w:ascii="仿宋" w:hAnsi="仿宋" w:eastAsia="仿宋"/>
                <w:sz w:val="24"/>
                <w:szCs w:val="24"/>
              </w:rPr>
              <w:t>(</w:t>
            </w:r>
            <w:r>
              <w:rPr>
                <w:rFonts w:hint="eastAsia" w:ascii="仿宋" w:hAnsi="仿宋" w:eastAsia="仿宋"/>
                <w:sz w:val="24"/>
                <w:szCs w:val="24"/>
              </w:rPr>
              <w:t>标准为：1:</w:t>
            </w:r>
            <w:r>
              <w:rPr>
                <w:rFonts w:ascii="仿宋" w:hAnsi="仿宋" w:eastAsia="仿宋"/>
                <w:sz w:val="24"/>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班师比</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1:3.125（标准为：1:</w:t>
            </w:r>
            <w:r>
              <w:rPr>
                <w:rFonts w:ascii="仿宋" w:hAnsi="仿宋" w:eastAsia="仿宋"/>
                <w:sz w:val="24"/>
                <w:szCs w:val="24"/>
              </w:rPr>
              <w:t>1.4</w:t>
            </w:r>
            <w:r>
              <w:rPr>
                <w:rFonts w:hint="eastAsia" w:ascii="仿宋" w:hAnsi="仿宋" w:eastAsia="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平均课时量</w:t>
            </w:r>
          </w:p>
        </w:tc>
        <w:tc>
          <w:tcPr>
            <w:tcW w:w="6804"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Pr>
          <w:p>
            <w:pPr>
              <w:spacing w:after="156" w:afterLines="50" w:line="300" w:lineRule="auto"/>
              <w:jc w:val="left"/>
              <w:rPr>
                <w:rFonts w:ascii="仿宋" w:hAnsi="仿宋" w:eastAsia="仿宋"/>
                <w:sz w:val="24"/>
                <w:szCs w:val="24"/>
              </w:rPr>
            </w:pPr>
            <w:r>
              <w:rPr>
                <w:rFonts w:hint="eastAsia" w:ascii="仿宋" w:hAnsi="仿宋" w:eastAsia="仿宋"/>
                <w:sz w:val="24"/>
                <w:szCs w:val="24"/>
              </w:rPr>
              <w:t>多媒体</w:t>
            </w:r>
          </w:p>
        </w:tc>
        <w:tc>
          <w:tcPr>
            <w:tcW w:w="6804" w:type="dxa"/>
          </w:tcPr>
          <w:p>
            <w:pPr>
              <w:spacing w:after="156" w:afterLines="50" w:line="300" w:lineRule="auto"/>
              <w:jc w:val="left"/>
              <w:rPr>
                <w:rFonts w:ascii="仿宋" w:hAnsi="仿宋" w:eastAsia="仿宋"/>
                <w:sz w:val="24"/>
                <w:szCs w:val="24"/>
              </w:rPr>
            </w:pPr>
            <w:r>
              <w:rPr>
                <w:rFonts w:ascii="仿宋" w:hAnsi="仿宋" w:eastAsia="仿宋"/>
                <w:sz w:val="24"/>
                <w:szCs w:val="24"/>
              </w:rPr>
              <w:t>班级配置有班班通电子白板</w:t>
            </w:r>
          </w:p>
        </w:tc>
      </w:tr>
    </w:tbl>
    <w:p>
      <w:pPr>
        <w:spacing w:before="156" w:beforeLines="50" w:line="300" w:lineRule="auto"/>
        <w:jc w:val="left"/>
        <w:rPr>
          <w:rFonts w:ascii="仿宋" w:hAnsi="仿宋" w:eastAsia="仿宋"/>
          <w:b/>
          <w:sz w:val="24"/>
          <w:szCs w:val="24"/>
        </w:rPr>
      </w:pPr>
      <w:r>
        <w:rPr>
          <w:rFonts w:ascii="仿宋" w:hAnsi="仿宋" w:eastAsia="仿宋"/>
          <w:b/>
          <w:sz w:val="24"/>
          <w:szCs w:val="24"/>
        </w:rPr>
        <w:t>2</w:t>
      </w:r>
      <w:r>
        <w:rPr>
          <w:rFonts w:hint="eastAsia" w:ascii="仿宋" w:hAnsi="仿宋" w:eastAsia="仿宋"/>
          <w:b/>
          <w:sz w:val="24"/>
          <w:szCs w:val="24"/>
        </w:rPr>
        <w:t xml:space="preserve">  基本信息收集</w:t>
      </w:r>
    </w:p>
    <w:p>
      <w:pPr>
        <w:pStyle w:val="6"/>
        <w:widowControl/>
        <w:spacing w:beforeAutospacing="0" w:after="156" w:afterLines="50" w:afterAutospacing="0"/>
        <w:rPr>
          <w:rFonts w:ascii="仿宋" w:hAnsi="仿宋" w:eastAsia="仿宋" w:cstheme="minorBidi"/>
          <w:b/>
          <w:kern w:val="2"/>
        </w:rPr>
      </w:pPr>
      <w:r>
        <w:rPr>
          <w:rFonts w:ascii="仿宋" w:hAnsi="仿宋" w:eastAsia="仿宋"/>
          <w:b/>
        </w:rPr>
        <w:t>2</w:t>
      </w:r>
      <w:r>
        <w:rPr>
          <w:rFonts w:hint="eastAsia" w:ascii="仿宋" w:hAnsi="仿宋" w:eastAsia="仿宋"/>
          <w:b/>
        </w:rPr>
        <w:t>.1 地理位置</w:t>
      </w:r>
      <w:r>
        <w:rPr>
          <w:rFonts w:hint="eastAsia" w:ascii="仿宋" w:hAnsi="仿宋" w:eastAsia="仿宋" w:cstheme="minorBidi"/>
          <w:b/>
          <w:kern w:val="2"/>
        </w:rPr>
        <w:t>：</w:t>
      </w:r>
    </w:p>
    <w:p>
      <w:pPr>
        <w:spacing w:line="300" w:lineRule="auto"/>
        <w:rPr>
          <w:rFonts w:hint="eastAsia" w:ascii="仿宋" w:hAnsi="仿宋" w:eastAsia="仿宋"/>
          <w:sz w:val="24"/>
          <w:szCs w:val="24"/>
        </w:rPr>
      </w:pPr>
      <w:r>
        <w:rPr>
          <w:rFonts w:hint="eastAsia" w:ascii="仿宋" w:hAnsi="仿宋" w:eastAsia="仿宋"/>
          <w:sz w:val="24"/>
          <w:szCs w:val="24"/>
        </w:rPr>
        <w:t>沅陵县二酉乡落鹤坪中心小学位于湖南省怀化市沅陵县二酉乡落鹤坪村。</w:t>
      </w:r>
    </w:p>
    <w:p>
      <w:pPr>
        <w:spacing w:line="300" w:lineRule="auto"/>
        <w:rPr>
          <w:rFonts w:hint="eastAsia" w:ascii="仿宋" w:hAnsi="仿宋" w:eastAsia="仿宋"/>
          <w:sz w:val="24"/>
          <w:szCs w:val="24"/>
        </w:rPr>
      </w:pPr>
      <w:r>
        <w:rPr>
          <w:rFonts w:hint="eastAsia" w:ascii="仿宋" w:hAnsi="仿宋" w:eastAsia="仿宋"/>
          <w:sz w:val="24"/>
          <w:szCs w:val="24"/>
        </w:rPr>
        <w:t>二酉苗族乡地处湖南省怀化市沅陵县西北部，跨酉水、酉溪两岸，东与明溪口镇相交，西与泸溪县接壤，南与沅陵镇毗邻，北与古丈县为界。已实现村村通公路，乡上公路与县道相连。</w:t>
      </w:r>
    </w:p>
    <w:p>
      <w:pPr>
        <w:spacing w:line="300" w:lineRule="auto"/>
        <w:rPr>
          <w:rFonts w:hint="eastAsia" w:ascii="仿宋" w:hAnsi="仿宋" w:eastAsia="仿宋"/>
          <w:sz w:val="24"/>
          <w:szCs w:val="24"/>
        </w:rPr>
      </w:pPr>
      <w:r>
        <w:rPr>
          <w:rFonts w:hint="eastAsia" w:ascii="仿宋" w:hAnsi="仿宋" w:eastAsia="仿宋"/>
          <w:sz w:val="24"/>
          <w:szCs w:val="24"/>
        </w:rPr>
        <w:t>学校附近没有大型购物场所，网购可以让学校老师或者班车司机带回校。</w:t>
      </w:r>
    </w:p>
    <w:p>
      <w:pPr>
        <w:spacing w:line="300" w:lineRule="auto"/>
        <w:rPr>
          <w:rFonts w:ascii="仿宋" w:hAnsi="仿宋" w:eastAsia="仿宋"/>
          <w:b/>
          <w:sz w:val="24"/>
          <w:szCs w:val="24"/>
        </w:rPr>
      </w:pPr>
      <w:r>
        <w:rPr>
          <w:rFonts w:ascii="仿宋" w:hAnsi="仿宋" w:eastAsia="仿宋"/>
          <w:b/>
          <w:sz w:val="24"/>
          <w:szCs w:val="24"/>
        </w:rPr>
        <w:t>2</w:t>
      </w:r>
      <w:r>
        <w:rPr>
          <w:rFonts w:hint="eastAsia" w:ascii="仿宋" w:hAnsi="仿宋" w:eastAsia="仿宋"/>
          <w:b/>
          <w:sz w:val="24"/>
          <w:szCs w:val="24"/>
        </w:rPr>
        <w:t>.2 基础设施：</w:t>
      </w:r>
    </w:p>
    <w:p>
      <w:pPr>
        <w:spacing w:before="156" w:beforeLines="50" w:line="300" w:lineRule="auto"/>
        <w:jc w:val="left"/>
        <w:rPr>
          <w:rFonts w:hint="eastAsia" w:ascii="仿宋" w:hAnsi="仿宋" w:eastAsia="仿宋"/>
          <w:b/>
          <w:sz w:val="24"/>
          <w:szCs w:val="24"/>
        </w:rPr>
      </w:pPr>
      <w:r>
        <w:rPr>
          <w:rFonts w:hint="eastAsia" w:ascii="仿宋" w:hAnsi="仿宋" w:eastAsia="仿宋"/>
          <w:b/>
          <w:sz w:val="24"/>
          <w:szCs w:val="24"/>
        </w:rPr>
        <w:t>教室：</w:t>
      </w:r>
    </w:p>
    <w:p>
      <w:pPr>
        <w:spacing w:line="300" w:lineRule="auto"/>
        <w:rPr>
          <w:rFonts w:hint="eastAsia" w:ascii="仿宋" w:hAnsi="仿宋" w:eastAsia="仿宋"/>
          <w:sz w:val="24"/>
          <w:szCs w:val="24"/>
        </w:rPr>
      </w:pPr>
      <w:r>
        <w:rPr>
          <w:rFonts w:hint="eastAsia" w:ascii="仿宋" w:hAnsi="仿宋" w:eastAsia="仿宋"/>
          <w:sz w:val="24"/>
          <w:szCs w:val="24"/>
        </w:rPr>
        <w:t>共13间教室。其中，一-六年级各年级有1间教室。另外，学校有仪器室、美术室、图书室、实验室、电脑室各1间。</w:t>
      </w:r>
    </w:p>
    <w:p>
      <w:pPr>
        <w:spacing w:line="300" w:lineRule="auto"/>
        <w:rPr>
          <w:rFonts w:ascii="仿宋" w:hAnsi="仿宋" w:eastAsia="仿宋" w:cstheme="minorBidi"/>
          <w:kern w:val="2"/>
          <w:sz w:val="28"/>
        </w:rPr>
      </w:pPr>
      <w:r>
        <w:rPr>
          <w:rFonts w:hint="eastAsia" w:ascii="仿宋" w:hAnsi="仿宋" w:eastAsia="仿宋"/>
          <w:sz w:val="24"/>
          <w:szCs w:val="24"/>
        </w:rPr>
        <w:t>由学校自己筹资，每个班级都配置有班班通电子白板，且有网络。</w:t>
      </w:r>
    </w:p>
    <w:p>
      <w:pPr>
        <w:spacing w:before="156" w:beforeLines="50" w:line="300" w:lineRule="auto"/>
        <w:jc w:val="left"/>
        <w:rPr>
          <w:rFonts w:hint="eastAsia" w:ascii="仿宋" w:hAnsi="仿宋" w:eastAsia="仿宋"/>
          <w:b/>
          <w:sz w:val="24"/>
          <w:szCs w:val="24"/>
        </w:rPr>
      </w:pPr>
      <w:r>
        <w:rPr>
          <w:rFonts w:hint="eastAsia" w:ascii="仿宋" w:hAnsi="仿宋" w:eastAsia="仿宋"/>
          <w:b/>
          <w:sz w:val="24"/>
          <w:szCs w:val="24"/>
        </w:rPr>
        <w:t>体育设施：</w:t>
      </w:r>
    </w:p>
    <w:p>
      <w:pPr>
        <w:spacing w:after="156" w:afterLines="50" w:line="300" w:lineRule="auto"/>
        <w:jc w:val="left"/>
        <w:rPr>
          <w:rFonts w:ascii="仿宋" w:hAnsi="仿宋" w:eastAsia="仿宋"/>
          <w:sz w:val="28"/>
        </w:rPr>
      </w:pPr>
      <w:r>
        <w:rPr>
          <w:rFonts w:hint="eastAsia" w:ascii="仿宋" w:hAnsi="仿宋" w:eastAsia="仿宋"/>
          <w:sz w:val="24"/>
          <w:szCs w:val="24"/>
        </w:rPr>
        <w:t>操场为水泥硬化（正在建设中）。操场配置篮球架2个，乒乓球台3个。另外基本体育器材都有配备，损坏学校就自己更换。</w:t>
      </w:r>
    </w:p>
    <w:p>
      <w:pPr>
        <w:spacing w:before="156" w:beforeLines="50" w:line="300" w:lineRule="auto"/>
        <w:jc w:val="left"/>
        <w:rPr>
          <w:rFonts w:hint="eastAsia" w:ascii="仿宋" w:hAnsi="仿宋" w:eastAsia="仿宋"/>
          <w:b/>
          <w:sz w:val="24"/>
          <w:szCs w:val="24"/>
        </w:rPr>
      </w:pPr>
      <w:r>
        <w:rPr>
          <w:rFonts w:hint="eastAsia" w:ascii="仿宋" w:hAnsi="仿宋" w:eastAsia="仿宋"/>
          <w:b/>
          <w:sz w:val="24"/>
          <w:szCs w:val="24"/>
        </w:rPr>
        <w:t>图书室：</w:t>
      </w:r>
    </w:p>
    <w:p>
      <w:pPr>
        <w:pStyle w:val="6"/>
        <w:widowControl/>
        <w:spacing w:beforeAutospacing="0" w:after="156" w:afterLines="5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学校现有图书室1间，藏书量达到7000多册，由县教育局配送和六个核桃捐赠。图书室没有专职图书管理员，班级里也有图书角，但没有图书架。</w:t>
      </w:r>
    </w:p>
    <w:p>
      <w:pPr>
        <w:spacing w:before="156" w:beforeLines="50" w:line="300" w:lineRule="auto"/>
        <w:jc w:val="left"/>
        <w:rPr>
          <w:rFonts w:hint="eastAsia" w:ascii="仿宋" w:hAnsi="仿宋" w:eastAsia="仿宋"/>
          <w:b/>
          <w:sz w:val="24"/>
          <w:szCs w:val="24"/>
        </w:rPr>
      </w:pPr>
      <w:r>
        <w:rPr>
          <w:rFonts w:hint="eastAsia" w:ascii="仿宋" w:hAnsi="仿宋" w:eastAsia="仿宋"/>
          <w:b/>
          <w:sz w:val="24"/>
          <w:szCs w:val="24"/>
        </w:rPr>
        <w:t>网络：</w:t>
      </w:r>
    </w:p>
    <w:p>
      <w:pPr>
        <w:spacing w:line="300" w:lineRule="auto"/>
        <w:rPr>
          <w:rFonts w:hint="eastAsia" w:ascii="仿宋" w:hAnsi="仿宋" w:eastAsia="仿宋"/>
          <w:sz w:val="24"/>
          <w:szCs w:val="24"/>
        </w:rPr>
      </w:pPr>
      <w:r>
        <w:rPr>
          <w:rFonts w:hint="eastAsia" w:ascii="仿宋" w:hAnsi="仿宋" w:eastAsia="仿宋"/>
          <w:sz w:val="24"/>
          <w:szCs w:val="24"/>
        </w:rPr>
        <w:t>校园：</w:t>
      </w:r>
    </w:p>
    <w:p>
      <w:pPr>
        <w:spacing w:line="300" w:lineRule="auto"/>
        <w:rPr>
          <w:rFonts w:hint="eastAsia" w:ascii="仿宋" w:hAnsi="仿宋" w:eastAsia="仿宋"/>
          <w:sz w:val="24"/>
          <w:szCs w:val="24"/>
        </w:rPr>
      </w:pPr>
      <w:r>
        <w:rPr>
          <w:rFonts w:hint="eastAsia" w:ascii="仿宋" w:hAnsi="仿宋" w:eastAsia="仿宋"/>
          <w:sz w:val="24"/>
          <w:szCs w:val="24"/>
        </w:rPr>
        <w:t>有无线网，手机网络信号也比较好</w:t>
      </w:r>
    </w:p>
    <w:p>
      <w:pPr>
        <w:spacing w:line="300" w:lineRule="auto"/>
        <w:rPr>
          <w:rFonts w:hint="eastAsia" w:ascii="仿宋" w:hAnsi="仿宋" w:eastAsia="仿宋"/>
          <w:sz w:val="24"/>
          <w:szCs w:val="24"/>
        </w:rPr>
      </w:pPr>
      <w:r>
        <w:rPr>
          <w:rFonts w:hint="eastAsia" w:ascii="仿宋" w:hAnsi="仿宋" w:eastAsia="仿宋"/>
          <w:sz w:val="24"/>
          <w:szCs w:val="24"/>
        </w:rPr>
        <w:t>办公室：</w:t>
      </w:r>
    </w:p>
    <w:p>
      <w:pPr>
        <w:spacing w:line="300" w:lineRule="auto"/>
        <w:rPr>
          <w:rFonts w:hint="eastAsia" w:ascii="仿宋" w:hAnsi="仿宋" w:eastAsia="仿宋"/>
          <w:sz w:val="24"/>
          <w:szCs w:val="24"/>
        </w:rPr>
      </w:pPr>
      <w:r>
        <w:rPr>
          <w:rFonts w:hint="eastAsia" w:ascii="仿宋" w:hAnsi="仿宋" w:eastAsia="仿宋"/>
          <w:sz w:val="24"/>
          <w:szCs w:val="24"/>
        </w:rPr>
        <w:t>无线网和手机信号都很好。（联通、移动、电信都有4G）</w:t>
      </w:r>
    </w:p>
    <w:p>
      <w:pPr>
        <w:spacing w:line="300" w:lineRule="auto"/>
        <w:rPr>
          <w:rFonts w:hint="eastAsia" w:ascii="仿宋" w:hAnsi="仿宋" w:eastAsia="仿宋"/>
          <w:sz w:val="24"/>
          <w:szCs w:val="24"/>
        </w:rPr>
      </w:pPr>
      <w:r>
        <w:rPr>
          <w:rFonts w:hint="eastAsia" w:ascii="仿宋" w:hAnsi="仿宋" w:eastAsia="仿宋"/>
          <w:sz w:val="24"/>
          <w:szCs w:val="24"/>
        </w:rPr>
        <w:t>教室：</w:t>
      </w:r>
    </w:p>
    <w:p>
      <w:pPr>
        <w:spacing w:line="300" w:lineRule="auto"/>
        <w:rPr>
          <w:rFonts w:hint="eastAsia" w:ascii="仿宋" w:hAnsi="仿宋" w:eastAsia="仿宋"/>
          <w:sz w:val="24"/>
          <w:szCs w:val="24"/>
        </w:rPr>
      </w:pPr>
      <w:r>
        <w:rPr>
          <w:rFonts w:hint="eastAsia" w:ascii="仿宋" w:hAnsi="仿宋" w:eastAsia="仿宋"/>
          <w:sz w:val="24"/>
          <w:szCs w:val="24"/>
        </w:rPr>
        <w:t>无线网和手机信号也很好。（联通、移动、电信都有4G）</w:t>
      </w:r>
    </w:p>
    <w:p>
      <w:pPr>
        <w:spacing w:line="300" w:lineRule="auto"/>
        <w:rPr>
          <w:rFonts w:hint="eastAsia" w:ascii="仿宋" w:hAnsi="仿宋" w:eastAsia="仿宋"/>
          <w:sz w:val="24"/>
          <w:szCs w:val="24"/>
        </w:rPr>
      </w:pPr>
      <w:r>
        <w:rPr>
          <w:rFonts w:hint="eastAsia" w:ascii="仿宋" w:hAnsi="仿宋" w:eastAsia="仿宋"/>
          <w:sz w:val="24"/>
          <w:szCs w:val="24"/>
        </w:rPr>
        <w:t>宿舍：</w:t>
      </w:r>
    </w:p>
    <w:p>
      <w:pPr>
        <w:spacing w:line="300" w:lineRule="auto"/>
        <w:rPr>
          <w:rFonts w:hint="eastAsia" w:ascii="仿宋" w:hAnsi="仿宋" w:eastAsia="仿宋"/>
          <w:sz w:val="24"/>
          <w:szCs w:val="24"/>
        </w:rPr>
      </w:pPr>
      <w:r>
        <w:rPr>
          <w:rFonts w:hint="eastAsia" w:ascii="仿宋" w:hAnsi="仿宋" w:eastAsia="仿宋"/>
          <w:sz w:val="24"/>
          <w:szCs w:val="24"/>
        </w:rPr>
        <w:t>是全校网络最差的地方，无线网和手机网络的信号都比较差。</w:t>
      </w:r>
    </w:p>
    <w:p>
      <w:pPr>
        <w:spacing w:before="156" w:beforeLines="50" w:line="300" w:lineRule="auto"/>
        <w:jc w:val="left"/>
        <w:rPr>
          <w:rFonts w:hint="eastAsia" w:ascii="仿宋" w:hAnsi="仿宋" w:eastAsia="仿宋"/>
          <w:b/>
          <w:sz w:val="24"/>
          <w:szCs w:val="24"/>
        </w:rPr>
      </w:pPr>
      <w:r>
        <w:rPr>
          <w:rFonts w:hint="eastAsia" w:ascii="仿宋" w:hAnsi="仿宋" w:eastAsia="仿宋"/>
          <w:b/>
          <w:sz w:val="24"/>
          <w:szCs w:val="24"/>
        </w:rPr>
        <w:t>宿舍：</w:t>
      </w:r>
    </w:p>
    <w:p>
      <w:pPr>
        <w:spacing w:line="300" w:lineRule="auto"/>
        <w:rPr>
          <w:rFonts w:hint="eastAsia" w:ascii="仿宋" w:hAnsi="仿宋" w:eastAsia="仿宋"/>
          <w:sz w:val="24"/>
          <w:szCs w:val="24"/>
        </w:rPr>
      </w:pPr>
      <w:r>
        <w:rPr>
          <w:rFonts w:hint="eastAsia" w:ascii="仿宋" w:hAnsi="仿宋" w:eastAsia="仿宋"/>
          <w:sz w:val="24"/>
          <w:szCs w:val="24"/>
        </w:rPr>
        <w:t>教师宿舍：</w:t>
      </w:r>
    </w:p>
    <w:p>
      <w:pPr>
        <w:spacing w:line="300" w:lineRule="auto"/>
        <w:rPr>
          <w:rFonts w:hint="eastAsia" w:ascii="仿宋" w:hAnsi="仿宋" w:eastAsia="仿宋"/>
          <w:sz w:val="24"/>
          <w:szCs w:val="24"/>
        </w:rPr>
      </w:pPr>
      <w:r>
        <w:rPr>
          <w:rFonts w:hint="eastAsia" w:ascii="仿宋" w:hAnsi="仿宋" w:eastAsia="仿宋"/>
          <w:sz w:val="24"/>
          <w:szCs w:val="24"/>
        </w:rPr>
        <w:t>和学生宿舍同一栋楼，共23间，房屋老旧。学校教师宿舍紧张,公共卫浴，已经使用22间。</w:t>
      </w:r>
    </w:p>
    <w:p>
      <w:pPr>
        <w:spacing w:line="300" w:lineRule="auto"/>
        <w:rPr>
          <w:rFonts w:hint="eastAsia" w:ascii="仿宋" w:hAnsi="仿宋" w:eastAsia="仿宋"/>
          <w:sz w:val="24"/>
          <w:szCs w:val="24"/>
        </w:rPr>
      </w:pPr>
      <w:r>
        <w:rPr>
          <w:rFonts w:hint="eastAsia" w:ascii="仿宋" w:hAnsi="仿宋" w:eastAsia="仿宋"/>
          <w:sz w:val="24"/>
          <w:szCs w:val="24"/>
        </w:rPr>
        <w:t>学生宿舍：</w:t>
      </w:r>
    </w:p>
    <w:p>
      <w:pPr>
        <w:spacing w:line="300" w:lineRule="auto"/>
        <w:rPr>
          <w:rFonts w:hint="eastAsia" w:ascii="仿宋" w:hAnsi="仿宋" w:eastAsia="仿宋"/>
          <w:sz w:val="24"/>
          <w:szCs w:val="24"/>
        </w:rPr>
      </w:pPr>
      <w:r>
        <w:rPr>
          <w:rFonts w:hint="eastAsia" w:ascii="仿宋" w:hAnsi="仿宋" w:eastAsia="仿宋"/>
          <w:sz w:val="24"/>
          <w:szCs w:val="24"/>
        </w:rPr>
        <w:t>共有2间，男生、女生宿舍各1间。目前二酉落鹤坪小学住宿学生数量约23人，男生宿舍约12人，女生宿舍约11人。有幼儿园保育员在宿舍管理，晚自习后由班主任和值周行政共同管理。</w:t>
      </w:r>
    </w:p>
    <w:p>
      <w:pPr>
        <w:spacing w:after="156" w:afterLines="50" w:line="300" w:lineRule="auto"/>
        <w:jc w:val="left"/>
        <w:rPr>
          <w:rFonts w:ascii="仿宋" w:hAnsi="仿宋" w:eastAsia="仿宋"/>
          <w:b/>
          <w:sz w:val="28"/>
          <w:szCs w:val="24"/>
        </w:rPr>
      </w:pPr>
      <w:r>
        <w:rPr>
          <w:rFonts w:hint="eastAsia" w:ascii="仿宋" w:hAnsi="仿宋" w:eastAsia="仿宋"/>
          <w:b/>
          <w:sz w:val="24"/>
          <w:szCs w:val="24"/>
        </w:rPr>
        <w:t>食堂：</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有1间食堂，师生共同用餐。教师每餐需要缴费5元（标准），周末自己做饭。</w:t>
      </w:r>
    </w:p>
    <w:p>
      <w:pPr>
        <w:spacing w:after="156" w:afterLines="50" w:line="300" w:lineRule="auto"/>
        <w:jc w:val="left"/>
        <w:rPr>
          <w:rFonts w:hint="eastAsia" w:ascii="仿宋" w:hAnsi="仿宋" w:eastAsia="仿宋"/>
          <w:b/>
          <w:sz w:val="24"/>
          <w:szCs w:val="24"/>
        </w:rPr>
      </w:pPr>
      <w:r>
        <w:rPr>
          <w:rFonts w:hint="eastAsia" w:ascii="仿宋" w:hAnsi="仿宋" w:eastAsia="仿宋"/>
          <w:b/>
          <w:sz w:val="24"/>
          <w:szCs w:val="24"/>
        </w:rPr>
        <w:t>交通：</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农村客运车：</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沅陵县—落鹤坪：一天两趟车，上午10:30发车，下午3:00发车；</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落鹤坪—沅陵县：一天两趟车（在校门口等车即可），上午6:00发车，中午11:00多发车；</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网约车：</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无</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其他交通工具：</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地处二酉苗族乡酉水边，可渡河到明凤县道上，故而交通比较方便，离县城80分钟车程。但遇雨雪天气，有处滚水坝低矮，班车会停运。</w:t>
      </w:r>
    </w:p>
    <w:p>
      <w:pPr>
        <w:spacing w:line="300" w:lineRule="auto"/>
        <w:rPr>
          <w:rFonts w:ascii="仿宋" w:hAnsi="仿宋" w:eastAsia="仿宋"/>
          <w:b/>
          <w:sz w:val="24"/>
          <w:szCs w:val="24"/>
        </w:rPr>
      </w:pPr>
      <w:r>
        <w:rPr>
          <w:rFonts w:ascii="仿宋" w:hAnsi="仿宋" w:eastAsia="仿宋"/>
          <w:b/>
          <w:sz w:val="24"/>
          <w:szCs w:val="24"/>
        </w:rPr>
        <w:t>2</w:t>
      </w:r>
      <w:r>
        <w:rPr>
          <w:rFonts w:hint="eastAsia" w:ascii="仿宋" w:hAnsi="仿宋" w:eastAsia="仿宋"/>
          <w:b/>
          <w:sz w:val="24"/>
          <w:szCs w:val="24"/>
        </w:rPr>
        <w:t>.3 学情信息：</w:t>
      </w:r>
    </w:p>
    <w:p>
      <w:pPr>
        <w:pStyle w:val="6"/>
        <w:widowControl/>
        <w:spacing w:beforeAutospacing="0" w:after="156" w:afterLines="50" w:afterAutospacing="0"/>
        <w:rPr>
          <w:rFonts w:hint="eastAsia" w:ascii="仿宋" w:hAnsi="仿宋" w:eastAsia="仿宋" w:cstheme="minorBidi"/>
          <w:b/>
          <w:kern w:val="2"/>
          <w:sz w:val="24"/>
          <w:szCs w:val="24"/>
          <w:lang w:val="en-US" w:eastAsia="zh-CN" w:bidi="ar-SA"/>
        </w:rPr>
      </w:pPr>
      <w:r>
        <w:rPr>
          <w:rFonts w:hint="eastAsia" w:ascii="仿宋" w:hAnsi="仿宋" w:eastAsia="仿宋" w:cstheme="minorBidi"/>
          <w:b/>
          <w:kern w:val="2"/>
          <w:sz w:val="24"/>
          <w:szCs w:val="24"/>
          <w:lang w:val="en-US" w:eastAsia="zh-CN" w:bidi="ar-SA"/>
        </w:rPr>
        <w:t>师生情况：</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教师：</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全校教师共有23人（志愿者教师2人）。男教师为9人，女教师为14人。</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学生：</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全校共有学生人130（含幼儿园学生人数），平均班额为16人。</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其中幼儿园学前班人数是10人，幼儿班人数是18人；</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小学一年级11人，二年级10人，三年级15人，四年级17人，五年级26人，六年级23人。</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留守儿童占比为66%，失孤和离异儿童约20人。</w:t>
      </w:r>
    </w:p>
    <w:p>
      <w:pPr>
        <w:spacing w:line="300" w:lineRule="auto"/>
        <w:rPr>
          <w:rFonts w:ascii="仿宋" w:hAnsi="仿宋" w:eastAsia="仿宋"/>
          <w:b/>
          <w:sz w:val="24"/>
          <w:szCs w:val="24"/>
        </w:rPr>
      </w:pPr>
      <w:r>
        <w:rPr>
          <w:rFonts w:ascii="仿宋" w:hAnsi="仿宋" w:eastAsia="仿宋"/>
          <w:b/>
          <w:sz w:val="24"/>
          <w:szCs w:val="24"/>
        </w:rPr>
        <w:t>3</w:t>
      </w:r>
      <w:r>
        <w:rPr>
          <w:rFonts w:hint="eastAsia" w:ascii="仿宋" w:hAnsi="仿宋" w:eastAsia="仿宋"/>
          <w:b/>
          <w:sz w:val="24"/>
          <w:szCs w:val="24"/>
        </w:rPr>
        <w:t xml:space="preserve">  项目内容信息：</w:t>
      </w:r>
    </w:p>
    <w:p>
      <w:pPr>
        <w:pStyle w:val="6"/>
        <w:widowControl/>
        <w:spacing w:beforeAutospacing="0" w:after="156" w:afterLines="50" w:afterAutospacing="0"/>
        <w:rPr>
          <w:rFonts w:ascii="仿宋" w:hAnsi="仿宋" w:eastAsia="仿宋"/>
          <w:b/>
        </w:rPr>
      </w:pPr>
      <w:r>
        <w:rPr>
          <w:rFonts w:ascii="仿宋" w:hAnsi="仿宋" w:eastAsia="仿宋"/>
          <w:b/>
        </w:rPr>
        <w:t>3</w:t>
      </w:r>
      <w:r>
        <w:rPr>
          <w:rFonts w:hint="eastAsia" w:ascii="仿宋" w:hAnsi="仿宋" w:eastAsia="仿宋"/>
          <w:b/>
        </w:rPr>
        <w:t>.1 常规课程：</w:t>
      </w:r>
    </w:p>
    <w:p>
      <w:pPr>
        <w:spacing w:after="156" w:afterLines="50" w:line="300" w:lineRule="auto"/>
        <w:jc w:val="left"/>
        <w:rPr>
          <w:rFonts w:ascii="仿宋" w:hAnsi="仿宋" w:eastAsia="仿宋"/>
          <w:sz w:val="24"/>
          <w:szCs w:val="24"/>
        </w:rPr>
      </w:pPr>
      <w:r>
        <w:rPr>
          <w:rFonts w:hint="eastAsia" w:ascii="仿宋" w:hAnsi="仿宋" w:eastAsia="仿宋"/>
          <w:sz w:val="24"/>
          <w:szCs w:val="24"/>
        </w:rPr>
        <w:t>课程均按国家标准开设，覆盖小学所有学科；英语学科三年级正常开设；</w:t>
      </w:r>
    </w:p>
    <w:p>
      <w:pPr>
        <w:pStyle w:val="6"/>
        <w:widowControl/>
        <w:spacing w:beforeAutospacing="0" w:after="156" w:afterLines="50" w:afterAutospacing="0"/>
        <w:rPr>
          <w:rFonts w:ascii="仿宋" w:hAnsi="仿宋" w:eastAsia="仿宋"/>
          <w:b/>
        </w:rPr>
      </w:pPr>
      <w:r>
        <w:rPr>
          <w:rFonts w:hint="eastAsia" w:ascii="仿宋" w:hAnsi="仿宋" w:eastAsia="仿宋"/>
        </w:rPr>
        <w:t>其中音体美都是专职老师，专业音体美教师也会带其他课程；</w:t>
      </w:r>
    </w:p>
    <w:p>
      <w:pPr>
        <w:pStyle w:val="6"/>
        <w:widowControl/>
        <w:spacing w:beforeAutospacing="0" w:after="156" w:afterLines="50" w:afterAutospacing="0"/>
        <w:rPr>
          <w:rFonts w:hint="eastAsia" w:ascii="仿宋" w:hAnsi="仿宋" w:eastAsia="仿宋" w:cstheme="minorBidi"/>
          <w:b/>
          <w:kern w:val="2"/>
          <w:sz w:val="24"/>
          <w:szCs w:val="24"/>
          <w:lang w:val="en-US" w:eastAsia="zh-CN" w:bidi="ar-SA"/>
        </w:rPr>
      </w:pPr>
      <w:r>
        <w:rPr>
          <w:rFonts w:hint="eastAsia" w:ascii="仿宋" w:hAnsi="仿宋" w:eastAsia="仿宋" w:cstheme="minorBidi"/>
          <w:b/>
          <w:kern w:val="2"/>
          <w:sz w:val="24"/>
          <w:szCs w:val="24"/>
          <w:lang w:val="en-US" w:eastAsia="zh-CN" w:bidi="ar-SA"/>
        </w:rPr>
        <w:t>3.2 素质/拓展课程：</w:t>
      </w:r>
    </w:p>
    <w:p>
      <w:pPr>
        <w:spacing w:after="156" w:afterLines="50" w:line="300" w:lineRule="auto"/>
        <w:jc w:val="left"/>
        <w:rPr>
          <w:rFonts w:ascii="仿宋" w:hAnsi="仿宋" w:eastAsia="仿宋"/>
          <w:sz w:val="24"/>
          <w:szCs w:val="24"/>
        </w:rPr>
      </w:pPr>
      <w:r>
        <w:rPr>
          <w:rFonts w:hint="eastAsia" w:ascii="仿宋" w:hAnsi="仿宋" w:eastAsia="仿宋"/>
          <w:sz w:val="24"/>
          <w:szCs w:val="24"/>
        </w:rPr>
        <w:t>“弘毅”美术社团；</w:t>
      </w:r>
    </w:p>
    <w:p>
      <w:pPr>
        <w:spacing w:after="156" w:afterLines="50" w:line="300" w:lineRule="auto"/>
        <w:jc w:val="left"/>
        <w:rPr>
          <w:rFonts w:ascii="仿宋" w:hAnsi="仿宋" w:eastAsia="仿宋"/>
          <w:sz w:val="24"/>
          <w:szCs w:val="24"/>
        </w:rPr>
      </w:pPr>
      <w:r>
        <w:rPr>
          <w:rFonts w:hint="eastAsia" w:ascii="仿宋" w:hAnsi="仿宋" w:eastAsia="仿宋"/>
          <w:sz w:val="24"/>
          <w:szCs w:val="24"/>
        </w:rPr>
        <w:t>“创客”作文；</w:t>
      </w:r>
    </w:p>
    <w:p>
      <w:pPr>
        <w:spacing w:after="156" w:afterLines="50" w:line="300" w:lineRule="auto"/>
        <w:jc w:val="left"/>
        <w:rPr>
          <w:rFonts w:ascii="仿宋" w:hAnsi="仿宋" w:eastAsia="仿宋"/>
          <w:sz w:val="24"/>
          <w:szCs w:val="24"/>
        </w:rPr>
      </w:pPr>
      <w:r>
        <w:rPr>
          <w:rFonts w:hint="eastAsia" w:ascii="仿宋" w:hAnsi="仿宋" w:eastAsia="仿宋"/>
          <w:sz w:val="24"/>
          <w:szCs w:val="24"/>
        </w:rPr>
        <w:t>“情系远山”英语。</w:t>
      </w:r>
    </w:p>
    <w:p>
      <w:pPr>
        <w:pStyle w:val="6"/>
        <w:widowControl/>
        <w:spacing w:beforeAutospacing="0" w:after="156" w:afterLines="50" w:afterAutospacing="0"/>
        <w:rPr>
          <w:rFonts w:ascii="仿宋" w:hAnsi="仿宋" w:eastAsia="仿宋"/>
          <w:b/>
        </w:rPr>
      </w:pPr>
      <w:r>
        <w:rPr>
          <w:rFonts w:ascii="仿宋" w:hAnsi="仿宋" w:eastAsia="仿宋"/>
          <w:b/>
        </w:rPr>
        <w:t>3</w:t>
      </w:r>
      <w:r>
        <w:rPr>
          <w:rFonts w:hint="eastAsia" w:ascii="仿宋" w:hAnsi="仿宋" w:eastAsia="仿宋"/>
          <w:b/>
        </w:rPr>
        <w:t>.3 其他课程/活动：</w:t>
      </w:r>
    </w:p>
    <w:p>
      <w:pPr>
        <w:spacing w:after="156" w:afterLines="50" w:line="300" w:lineRule="auto"/>
        <w:jc w:val="left"/>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当地教师的平均课时量为16节/周，包含早晚自习。</w:t>
      </w:r>
    </w:p>
    <w:p>
      <w:pPr>
        <w:spacing w:after="156" w:afterLines="50" w:line="300" w:lineRule="auto"/>
        <w:jc w:val="left"/>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另外部分学校教师（多为行政领导）需要担任精准扶贫工作，只有特殊学生才会上门家访。</w:t>
      </w:r>
    </w:p>
    <w:p>
      <w:pPr>
        <w:pStyle w:val="6"/>
        <w:widowControl/>
        <w:spacing w:beforeAutospacing="0" w:after="156" w:afterLines="50" w:afterAutospacing="0"/>
        <w:rPr>
          <w:rFonts w:ascii="仿宋" w:hAnsi="仿宋" w:eastAsia="仿宋"/>
          <w:b/>
        </w:rPr>
      </w:pPr>
      <w:r>
        <w:rPr>
          <w:rFonts w:ascii="仿宋" w:hAnsi="仿宋" w:eastAsia="仿宋"/>
          <w:b/>
        </w:rPr>
        <w:t>4</w:t>
      </w:r>
      <w:r>
        <w:rPr>
          <w:rFonts w:hint="eastAsia" w:ascii="仿宋" w:hAnsi="仿宋" w:eastAsia="仿宋"/>
          <w:b/>
        </w:rPr>
        <w:t xml:space="preserve">  项目发展情况：</w:t>
      </w:r>
    </w:p>
    <w:p>
      <w:pPr>
        <w:pStyle w:val="6"/>
        <w:widowControl/>
        <w:spacing w:beforeAutospacing="0" w:after="156" w:afterLines="50" w:afterAutospacing="0"/>
        <w:rPr>
          <w:rFonts w:ascii="仿宋" w:hAnsi="仿宋" w:eastAsia="仿宋"/>
          <w:b/>
        </w:rPr>
      </w:pPr>
      <w:r>
        <w:rPr>
          <w:rFonts w:ascii="仿宋" w:hAnsi="仿宋" w:eastAsia="仿宋"/>
          <w:b/>
        </w:rPr>
        <w:t>4</w:t>
      </w:r>
      <w:r>
        <w:rPr>
          <w:rFonts w:hint="eastAsia" w:ascii="仿宋" w:hAnsi="仿宋" w:eastAsia="仿宋"/>
          <w:b/>
        </w:rPr>
        <w:t>.1 安全保障：</w:t>
      </w:r>
    </w:p>
    <w:p>
      <w:pPr>
        <w:spacing w:after="156" w:afterLines="50" w:line="300" w:lineRule="auto"/>
        <w:jc w:val="left"/>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当地民风淳朴，居民对老师也尊敬；</w:t>
      </w:r>
    </w:p>
    <w:p>
      <w:pPr>
        <w:spacing w:after="156" w:afterLines="50" w:line="300" w:lineRule="auto"/>
        <w:jc w:val="left"/>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校园配有门卫室；</w:t>
      </w:r>
    </w:p>
    <w:p>
      <w:pPr>
        <w:spacing w:after="156" w:afterLines="50" w:line="300" w:lineRule="auto"/>
        <w:jc w:val="left"/>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学校监控全覆盖；</w:t>
      </w:r>
    </w:p>
    <w:p>
      <w:pPr>
        <w:spacing w:after="156" w:afterLines="50" w:line="300" w:lineRule="auto"/>
        <w:jc w:val="left"/>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周末有1位老师在校，有孩子的老师一般几周才回一次家。</w:t>
      </w:r>
    </w:p>
    <w:p>
      <w:pPr>
        <w:spacing w:after="156" w:afterLines="50" w:line="300" w:lineRule="auto"/>
        <w:jc w:val="left"/>
        <w:rPr>
          <w:rFonts w:ascii="仿宋" w:hAnsi="仿宋" w:eastAsia="仿宋"/>
          <w:sz w:val="24"/>
          <w:szCs w:val="24"/>
        </w:rPr>
      </w:pPr>
      <w:r>
        <w:rPr>
          <w:rFonts w:hint="eastAsia" w:ascii="仿宋" w:hAnsi="仿宋" w:eastAsia="仿宋"/>
          <w:sz w:val="24"/>
          <w:szCs w:val="24"/>
        </w:rPr>
        <w:t>5.家校关系好，一般都不会有矛盾。</w:t>
      </w:r>
    </w:p>
    <w:p>
      <w:pPr>
        <w:pStyle w:val="6"/>
        <w:widowControl/>
        <w:spacing w:beforeAutospacing="0" w:after="156" w:afterLines="50" w:afterAutospacing="0"/>
        <w:rPr>
          <w:rFonts w:ascii="仿宋" w:hAnsi="仿宋" w:eastAsia="仿宋"/>
          <w:b/>
        </w:rPr>
      </w:pPr>
      <w:r>
        <w:rPr>
          <w:rFonts w:ascii="仿宋" w:hAnsi="仿宋" w:eastAsia="仿宋"/>
          <w:b/>
        </w:rPr>
        <w:t>4</w:t>
      </w:r>
      <w:r>
        <w:rPr>
          <w:rFonts w:hint="eastAsia" w:ascii="仿宋" w:hAnsi="仿宋" w:eastAsia="仿宋"/>
          <w:b/>
        </w:rPr>
        <w:t>.2 历届志愿者教师任教信息：</w:t>
      </w:r>
    </w:p>
    <w:p>
      <w:pPr>
        <w:pStyle w:val="6"/>
        <w:widowControl/>
        <w:spacing w:beforeAutospacing="0" w:after="156" w:afterLines="50" w:afterAutospacing="0"/>
        <w:rPr>
          <w:rFonts w:ascii="仿宋" w:hAnsi="仿宋" w:eastAsia="仿宋"/>
          <w:bCs/>
        </w:rPr>
      </w:pPr>
      <w:bookmarkStart w:id="0" w:name="_GoBack"/>
      <w:bookmarkEnd w:id="0"/>
      <w:r>
        <w:rPr>
          <w:rFonts w:hint="eastAsia" w:ascii="仿宋" w:hAnsi="仿宋" w:eastAsia="仿宋"/>
          <w:bCs/>
        </w:rPr>
        <w:t>2</w:t>
      </w:r>
      <w:r>
        <w:rPr>
          <w:rFonts w:ascii="仿宋" w:hAnsi="仿宋" w:eastAsia="仿宋"/>
          <w:bCs/>
        </w:rPr>
        <w:t>019</w:t>
      </w:r>
      <w:r>
        <w:rPr>
          <w:rFonts w:hint="eastAsia" w:ascii="仿宋" w:hAnsi="仿宋" w:eastAsia="仿宋"/>
          <w:bCs/>
        </w:rPr>
        <w:t>年</w:t>
      </w:r>
      <w:r>
        <w:rPr>
          <w:rFonts w:ascii="仿宋" w:hAnsi="仿宋" w:eastAsia="仿宋"/>
          <w:bCs/>
        </w:rPr>
        <w:t>-2021</w:t>
      </w:r>
      <w:r>
        <w:rPr>
          <w:rFonts w:hint="eastAsia" w:ascii="仿宋" w:hAnsi="仿宋" w:eastAsia="仿宋"/>
          <w:bCs/>
        </w:rPr>
        <w:t>年</w:t>
      </w:r>
      <w:r>
        <w:rPr>
          <w:rFonts w:ascii="仿宋" w:hAnsi="仿宋" w:eastAsia="仿宋"/>
          <w:bCs/>
        </w:rPr>
        <w:t>志愿者教师：</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蒲冬妮：现担任一年级数学、美术、体育、科学老师，兼班主任</w:t>
      </w:r>
    </w:p>
    <w:p>
      <w:pPr>
        <w:pStyle w:val="6"/>
        <w:widowControl/>
        <w:spacing w:beforeAutospacing="0" w:afterAutospacing="0"/>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董远梦：现担任三年级语文老师，兼班主任</w:t>
      </w:r>
    </w:p>
    <w:p>
      <w:pPr>
        <w:spacing w:after="156" w:afterLines="50" w:line="300" w:lineRule="auto"/>
        <w:rPr>
          <w:rFonts w:ascii="仿宋" w:hAnsi="仿宋" w:eastAsia="仿宋"/>
          <w:b/>
          <w:sz w:val="24"/>
          <w:szCs w:val="24"/>
        </w:rPr>
      </w:pPr>
      <w:r>
        <w:rPr>
          <w:rFonts w:ascii="仿宋" w:hAnsi="仿宋" w:eastAsia="仿宋"/>
          <w:b/>
          <w:sz w:val="24"/>
          <w:szCs w:val="24"/>
        </w:rPr>
        <w:t>5</w:t>
      </w:r>
      <w:r>
        <w:rPr>
          <w:rFonts w:hint="eastAsia" w:ascii="仿宋" w:hAnsi="仿宋" w:eastAsia="仿宋"/>
          <w:b/>
          <w:sz w:val="24"/>
          <w:szCs w:val="24"/>
        </w:rPr>
        <w:t xml:space="preserve"> 其他：</w:t>
      </w:r>
    </w:p>
    <w:p>
      <w:pPr>
        <w:spacing w:after="156" w:afterLines="50" w:line="300" w:lineRule="auto"/>
        <w:rPr>
          <w:rFonts w:hint="eastAsia" w:ascii="仿宋" w:hAnsi="仿宋" w:eastAsia="仿宋"/>
          <w:sz w:val="24"/>
          <w:szCs w:val="24"/>
          <w:lang w:eastAsia="zh-CN"/>
        </w:rPr>
      </w:pPr>
      <w:r>
        <w:rPr>
          <w:rFonts w:ascii="仿宋" w:hAnsi="仿宋" w:eastAsia="仿宋"/>
          <w:sz w:val="24"/>
          <w:szCs w:val="24"/>
        </w:rPr>
        <w:t>1.</w:t>
      </w:r>
      <w:r>
        <w:rPr>
          <w:rFonts w:hint="eastAsia" w:ascii="仿宋" w:hAnsi="仿宋" w:eastAsia="仿宋"/>
          <w:sz w:val="24"/>
          <w:szCs w:val="24"/>
        </w:rPr>
        <w:t>不是很需要老师，学校有足够多的的老师任教</w:t>
      </w:r>
      <w:r>
        <w:rPr>
          <w:rFonts w:hint="eastAsia" w:ascii="仿宋" w:hAnsi="仿宋" w:eastAsia="仿宋"/>
          <w:sz w:val="24"/>
          <w:szCs w:val="24"/>
          <w:lang w:eastAsia="zh-CN"/>
        </w:rPr>
        <w:t>；</w:t>
      </w:r>
    </w:p>
    <w:p>
      <w:pPr>
        <w:spacing w:after="156" w:afterLines="50" w:line="300" w:lineRule="auto"/>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赶集需要去往乌宿，村子里面有流动的车方便购买蔬菜等生活用品；</w:t>
      </w:r>
    </w:p>
    <w:p>
      <w:pPr>
        <w:spacing w:after="156" w:afterLines="50" w:line="300" w:lineRule="auto"/>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教师工作群主要使用微信群；</w:t>
      </w:r>
    </w:p>
    <w:p>
      <w:pPr>
        <w:spacing w:after="156" w:afterLines="50" w:line="300" w:lineRule="auto"/>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学校有3台打印机可供使用；</w:t>
      </w:r>
    </w:p>
    <w:p>
      <w:pPr>
        <w:spacing w:after="156" w:afterLines="50" w:line="300" w:lineRule="auto"/>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志愿者到校后，学校可提供以下支持工作：专门让向校长和罗主任带我们新老师，到目前为止只有一次听课；正在组织全校老师的教研活动，从十月持续到十一月。</w:t>
      </w:r>
    </w:p>
    <w:p>
      <w:pPr>
        <w:spacing w:after="156" w:afterLines="50" w:line="300" w:lineRule="auto"/>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快递（圆通、中通、申通、韵达、邮政）可到二酉乡乌宿，当地教师或者客车司机可帮忙代取。</w:t>
      </w:r>
    </w:p>
    <w:p>
      <w:pPr>
        <w:spacing w:after="156" w:afterLines="50" w:line="300" w:lineRule="auto"/>
        <w:rPr>
          <w:rFonts w:ascii="仿宋" w:hAnsi="仿宋" w:eastAsia="仿宋"/>
          <w:bCs/>
          <w:sz w:val="24"/>
          <w:szCs w:val="24"/>
        </w:rPr>
      </w:pPr>
      <w:r>
        <w:rPr>
          <w:rFonts w:ascii="仿宋" w:hAnsi="仿宋" w:eastAsia="仿宋"/>
          <w:b/>
          <w:sz w:val="24"/>
          <w:szCs w:val="24"/>
        </w:rPr>
        <w:t>6</w:t>
      </w:r>
      <w:r>
        <w:rPr>
          <w:rFonts w:hint="eastAsia" w:ascii="仿宋" w:hAnsi="仿宋" w:eastAsia="仿宋"/>
          <w:b/>
          <w:sz w:val="24"/>
          <w:szCs w:val="24"/>
        </w:rPr>
        <w:t xml:space="preserve"> 照片</w:t>
      </w:r>
    </w:p>
    <w:p>
      <w:pPr>
        <w:spacing w:after="156" w:afterLines="50" w:line="300" w:lineRule="auto"/>
        <w:jc w:val="left"/>
        <w:rPr>
          <w:rFonts w:ascii="仿宋" w:hAnsi="仿宋" w:eastAsia="仿宋"/>
          <w:bCs/>
          <w:sz w:val="24"/>
          <w:szCs w:val="24"/>
        </w:rPr>
      </w:pPr>
      <w:r>
        <w:rPr>
          <w:rFonts w:ascii="仿宋" w:hAnsi="仿宋" w:eastAsia="仿宋"/>
          <w:bCs/>
          <w:sz w:val="24"/>
          <w:szCs w:val="24"/>
        </w:rPr>
        <w:t>学校大门</w:t>
      </w:r>
      <w:r>
        <w:rPr>
          <w:rFonts w:hint="eastAsia" w:ascii="仿宋" w:hAnsi="仿宋" w:eastAsia="仿宋"/>
          <w:b/>
        </w:rPr>
        <w:drawing>
          <wp:inline distT="0" distB="0" distL="114300" distR="114300">
            <wp:extent cx="5232400" cy="3924300"/>
            <wp:effectExtent l="0" t="0" r="10160" b="7620"/>
            <wp:docPr id="2" name="图片 2" descr="微信图片_2019052715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527155801"/>
                    <pic:cNvPicPr>
                      <a:picLocks noChangeAspect="1"/>
                    </pic:cNvPicPr>
                  </pic:nvPicPr>
                  <pic:blipFill>
                    <a:blip r:embed="rId4"/>
                    <a:stretch>
                      <a:fillRect/>
                    </a:stretch>
                  </pic:blipFill>
                  <pic:spPr>
                    <a:xfrm>
                      <a:off x="0" y="0"/>
                      <a:ext cx="5232400" cy="3924300"/>
                    </a:xfrm>
                    <a:prstGeom prst="rect">
                      <a:avLst/>
                    </a:prstGeom>
                  </pic:spPr>
                </pic:pic>
              </a:graphicData>
            </a:graphic>
          </wp:inline>
        </w:drawing>
      </w:r>
    </w:p>
    <w:p>
      <w:pPr>
        <w:spacing w:after="156" w:afterLines="50" w:line="300" w:lineRule="auto"/>
        <w:rPr>
          <w:rFonts w:ascii="仿宋" w:hAnsi="仿宋" w:eastAsia="仿宋"/>
          <w:bCs/>
          <w:sz w:val="24"/>
          <w:szCs w:val="24"/>
        </w:rPr>
      </w:pPr>
      <w:r>
        <w:rPr>
          <w:rFonts w:ascii="仿宋" w:hAnsi="仿宋" w:eastAsia="仿宋"/>
          <w:bCs/>
          <w:sz w:val="24"/>
          <w:szCs w:val="24"/>
        </w:rPr>
        <w:t>教学楼</w:t>
      </w:r>
    </w:p>
    <w:p>
      <w:pPr>
        <w:spacing w:after="156" w:afterLines="50" w:line="300" w:lineRule="auto"/>
        <w:rPr>
          <w:rFonts w:ascii="仿宋" w:hAnsi="仿宋" w:eastAsia="仿宋"/>
          <w:b/>
          <w:sz w:val="24"/>
          <w:szCs w:val="24"/>
        </w:rPr>
      </w:pPr>
      <w:r>
        <w:rPr>
          <w:rFonts w:hint="eastAsia" w:ascii="仿宋" w:hAnsi="仿宋" w:eastAsia="仿宋"/>
          <w:b/>
        </w:rPr>
        <w:drawing>
          <wp:inline distT="0" distB="0" distL="114300" distR="114300">
            <wp:extent cx="4953000" cy="3714750"/>
            <wp:effectExtent l="0" t="0" r="0" b="0"/>
            <wp:docPr id="3" name="图片 3" descr="微信图片_2019052715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527155847"/>
                    <pic:cNvPicPr>
                      <a:picLocks noChangeAspect="1"/>
                    </pic:cNvPicPr>
                  </pic:nvPicPr>
                  <pic:blipFill>
                    <a:blip r:embed="rId5"/>
                    <a:stretch>
                      <a:fillRect/>
                    </a:stretch>
                  </pic:blipFill>
                  <pic:spPr>
                    <a:xfrm>
                      <a:off x="0" y="0"/>
                      <a:ext cx="4953000" cy="3714750"/>
                    </a:xfrm>
                    <a:prstGeom prst="rect">
                      <a:avLst/>
                    </a:prstGeom>
                  </pic:spPr>
                </pic:pic>
              </a:graphicData>
            </a:graphic>
          </wp:inline>
        </w:drawing>
      </w:r>
    </w:p>
    <w:p>
      <w:pPr>
        <w:spacing w:after="156" w:afterLines="50" w:line="300" w:lineRule="auto"/>
        <w:rPr>
          <w:rFonts w:ascii="仿宋" w:hAnsi="仿宋" w:eastAsia="仿宋"/>
          <w:b/>
          <w:sz w:val="24"/>
          <w:szCs w:val="24"/>
        </w:rPr>
      </w:pPr>
      <w:r>
        <w:rPr>
          <w:rFonts w:ascii="仿宋" w:hAnsi="仿宋" w:eastAsia="仿宋"/>
          <w:b/>
          <w:sz w:val="24"/>
          <w:szCs w:val="24"/>
        </w:rPr>
        <w:t>办公室</w:t>
      </w:r>
    </w:p>
    <w:p>
      <w:pPr>
        <w:spacing w:after="156" w:afterLines="50" w:line="300" w:lineRule="auto"/>
        <w:rPr>
          <w:rFonts w:ascii="仿宋" w:hAnsi="仿宋" w:eastAsia="仿宋"/>
          <w:b/>
          <w:sz w:val="24"/>
          <w:szCs w:val="24"/>
        </w:rPr>
      </w:pPr>
      <w:r>
        <w:rPr>
          <w:rFonts w:hint="eastAsia" w:ascii="仿宋" w:hAnsi="仿宋" w:eastAsia="仿宋"/>
          <w:b/>
        </w:rPr>
        <w:drawing>
          <wp:inline distT="0" distB="0" distL="114300" distR="114300">
            <wp:extent cx="5232400" cy="3924300"/>
            <wp:effectExtent l="0" t="0" r="10160" b="7620"/>
            <wp:docPr id="9" name="图片 9" descr="微信图片_2019052715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527155737"/>
                    <pic:cNvPicPr>
                      <a:picLocks noChangeAspect="1"/>
                    </pic:cNvPicPr>
                  </pic:nvPicPr>
                  <pic:blipFill>
                    <a:blip r:embed="rId6"/>
                    <a:stretch>
                      <a:fillRect/>
                    </a:stretch>
                  </pic:blipFill>
                  <pic:spPr>
                    <a:xfrm>
                      <a:off x="0" y="0"/>
                      <a:ext cx="5232400" cy="3924300"/>
                    </a:xfrm>
                    <a:prstGeom prst="rect">
                      <a:avLst/>
                    </a:prstGeom>
                  </pic:spPr>
                </pic:pic>
              </a:graphicData>
            </a:graphic>
          </wp:inline>
        </w:drawing>
      </w:r>
    </w:p>
    <w:p>
      <w:pPr>
        <w:spacing w:after="156" w:afterLines="50" w:line="300" w:lineRule="auto"/>
        <w:rPr>
          <w:rFonts w:ascii="仿宋" w:hAnsi="仿宋" w:eastAsia="仿宋"/>
          <w:bCs/>
          <w:sz w:val="24"/>
          <w:szCs w:val="24"/>
        </w:rPr>
      </w:pPr>
      <w:r>
        <w:rPr>
          <w:rFonts w:hint="eastAsia" w:ascii="仿宋" w:hAnsi="仿宋" w:eastAsia="仿宋"/>
          <w:bCs/>
          <w:sz w:val="24"/>
          <w:szCs w:val="24"/>
        </w:rPr>
        <w:t>学生宿舍</w:t>
      </w:r>
    </w:p>
    <w:p>
      <w:pPr>
        <w:spacing w:after="156" w:afterLines="50" w:line="300" w:lineRule="auto"/>
        <w:rPr>
          <w:rFonts w:ascii="仿宋" w:hAnsi="仿宋" w:eastAsia="仿宋"/>
          <w:bCs/>
          <w:sz w:val="24"/>
          <w:szCs w:val="24"/>
        </w:rPr>
      </w:pPr>
      <w:r>
        <w:rPr>
          <w:rFonts w:hint="eastAsia" w:ascii="仿宋" w:hAnsi="仿宋" w:eastAsia="仿宋"/>
          <w:b/>
        </w:rPr>
        <w:drawing>
          <wp:inline distT="0" distB="0" distL="114300" distR="114300">
            <wp:extent cx="5232400" cy="3924300"/>
            <wp:effectExtent l="0" t="0" r="10160" b="7620"/>
            <wp:docPr id="10" name="图片 10" descr="微信图片_2019052715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527155816"/>
                    <pic:cNvPicPr>
                      <a:picLocks noChangeAspect="1"/>
                    </pic:cNvPicPr>
                  </pic:nvPicPr>
                  <pic:blipFill>
                    <a:blip r:embed="rId7"/>
                    <a:stretch>
                      <a:fillRect/>
                    </a:stretch>
                  </pic:blipFill>
                  <pic:spPr>
                    <a:xfrm>
                      <a:off x="0" y="0"/>
                      <a:ext cx="5232400" cy="3924300"/>
                    </a:xfrm>
                    <a:prstGeom prst="rect">
                      <a:avLst/>
                    </a:prstGeom>
                  </pic:spPr>
                </pic:pic>
              </a:graphicData>
            </a:graphic>
          </wp:inline>
        </w:drawing>
      </w:r>
    </w:p>
    <w:p>
      <w:pPr>
        <w:spacing w:after="156" w:afterLines="50" w:line="300" w:lineRule="auto"/>
        <w:rPr>
          <w:rFonts w:ascii="仿宋" w:hAnsi="仿宋" w:eastAsia="仿宋"/>
          <w:bCs/>
          <w:sz w:val="24"/>
          <w:szCs w:val="24"/>
        </w:rPr>
      </w:pPr>
      <w:r>
        <w:rPr>
          <w:rFonts w:hint="eastAsia" w:ascii="仿宋" w:hAnsi="仿宋" w:eastAsia="仿宋"/>
          <w:bCs/>
          <w:sz w:val="24"/>
          <w:szCs w:val="24"/>
        </w:rPr>
        <w:t>教师宿舍</w:t>
      </w:r>
    </w:p>
    <w:p>
      <w:pPr>
        <w:spacing w:after="156" w:afterLines="50" w:line="300" w:lineRule="auto"/>
        <w:rPr>
          <w:rFonts w:ascii="仿宋" w:hAnsi="仿宋" w:eastAsia="仿宋"/>
          <w:bCs/>
          <w:sz w:val="24"/>
          <w:szCs w:val="24"/>
        </w:rPr>
      </w:pPr>
      <w:r>
        <w:rPr>
          <w:rFonts w:hint="eastAsia" w:ascii="仿宋" w:hAnsi="仿宋" w:eastAsia="仿宋"/>
          <w:b/>
        </w:rPr>
        <w:drawing>
          <wp:inline distT="0" distB="0" distL="114300" distR="114300">
            <wp:extent cx="5232400" cy="3924300"/>
            <wp:effectExtent l="0" t="0" r="10160" b="7620"/>
            <wp:docPr id="7" name="图片 7" descr="微信图片_2019052715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527155806"/>
                    <pic:cNvPicPr>
                      <a:picLocks noChangeAspect="1"/>
                    </pic:cNvPicPr>
                  </pic:nvPicPr>
                  <pic:blipFill>
                    <a:blip r:embed="rId8"/>
                    <a:stretch>
                      <a:fillRect/>
                    </a:stretch>
                  </pic:blipFill>
                  <pic:spPr>
                    <a:xfrm>
                      <a:off x="0" y="0"/>
                      <a:ext cx="5232400" cy="3924300"/>
                    </a:xfrm>
                    <a:prstGeom prst="rect">
                      <a:avLst/>
                    </a:prstGeom>
                  </pic:spPr>
                </pic:pic>
              </a:graphicData>
            </a:graphic>
          </wp:inline>
        </w:drawing>
      </w:r>
    </w:p>
    <w:p>
      <w:pPr>
        <w:spacing w:after="156" w:afterLines="50" w:line="300" w:lineRule="auto"/>
        <w:rPr>
          <w:rFonts w:ascii="仿宋" w:hAnsi="仿宋" w:eastAsia="仿宋"/>
          <w:bCs/>
          <w:sz w:val="24"/>
          <w:szCs w:val="24"/>
        </w:rPr>
      </w:pPr>
    </w:p>
    <w:p>
      <w:pPr>
        <w:spacing w:after="156" w:afterLines="50" w:line="300" w:lineRule="auto"/>
        <w:rPr>
          <w:rFonts w:ascii="仿宋" w:hAnsi="仿宋" w:eastAsia="仿宋"/>
          <w:bCs/>
          <w:sz w:val="24"/>
          <w:szCs w:val="24"/>
        </w:rPr>
      </w:pPr>
      <w:r>
        <w:rPr>
          <w:rFonts w:hint="eastAsia" w:ascii="仿宋" w:hAnsi="仿宋" w:eastAsia="仿宋"/>
          <w:bCs/>
          <w:sz w:val="24"/>
          <w:szCs w:val="24"/>
        </w:rPr>
        <w:t>操场</w:t>
      </w:r>
    </w:p>
    <w:p>
      <w:pPr>
        <w:spacing w:after="156" w:afterLines="50" w:line="300" w:lineRule="auto"/>
        <w:rPr>
          <w:rFonts w:ascii="仿宋" w:hAnsi="仿宋" w:eastAsia="仿宋"/>
          <w:bCs/>
          <w:sz w:val="24"/>
          <w:szCs w:val="24"/>
        </w:rPr>
      </w:pPr>
      <w:r>
        <w:rPr>
          <w:rFonts w:hint="eastAsia" w:ascii="仿宋" w:hAnsi="仿宋" w:eastAsia="仿宋"/>
          <w:b/>
        </w:rPr>
        <w:drawing>
          <wp:inline distT="0" distB="0" distL="114300" distR="114300">
            <wp:extent cx="5232400" cy="3924300"/>
            <wp:effectExtent l="0" t="0" r="10160" b="7620"/>
            <wp:docPr id="11" name="图片 11" descr="微信图片_2019052715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527155835"/>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p>
    <w:p>
      <w:pPr>
        <w:spacing w:after="156" w:afterLines="50" w:line="300" w:lineRule="auto"/>
        <w:rPr>
          <w:rFonts w:ascii="仿宋" w:hAnsi="仿宋" w:eastAsia="仿宋"/>
          <w:bCs/>
          <w:sz w:val="24"/>
          <w:szCs w:val="24"/>
        </w:rPr>
      </w:pPr>
      <w:r>
        <w:rPr>
          <w:rFonts w:hint="eastAsia" w:ascii="仿宋" w:hAnsi="仿宋" w:eastAsia="仿宋"/>
          <w:bCs/>
          <w:sz w:val="24"/>
          <w:szCs w:val="24"/>
        </w:rPr>
        <w:t>厕所</w:t>
      </w:r>
    </w:p>
    <w:p>
      <w:pPr>
        <w:spacing w:after="156" w:afterLines="50" w:line="300" w:lineRule="auto"/>
        <w:rPr>
          <w:rFonts w:ascii="仿宋" w:hAnsi="仿宋" w:eastAsia="仿宋"/>
          <w:b/>
          <w:sz w:val="24"/>
          <w:szCs w:val="24"/>
        </w:rPr>
      </w:pPr>
      <w:r>
        <w:rPr>
          <w:rFonts w:ascii="仿宋" w:hAnsi="仿宋" w:eastAsia="仿宋"/>
          <w:b/>
          <w:sz w:val="24"/>
          <w:szCs w:val="24"/>
        </w:rPr>
        <w:drawing>
          <wp:inline distT="0" distB="0" distL="0" distR="0">
            <wp:extent cx="5274310" cy="3955415"/>
            <wp:effectExtent l="0" t="0" r="0" b="0"/>
            <wp:docPr id="1" name="图片 1" descr="F:\MobileFile\IMG2019101610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MobileFile\IMG201910161029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F009E"/>
    <w:multiLevelType w:val="multilevel"/>
    <w:tmpl w:val="1E3F009E"/>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6BA"/>
    <w:rsid w:val="00006308"/>
    <w:rsid w:val="00016485"/>
    <w:rsid w:val="000242E3"/>
    <w:rsid w:val="00033539"/>
    <w:rsid w:val="00055A69"/>
    <w:rsid w:val="00067D92"/>
    <w:rsid w:val="00073CC2"/>
    <w:rsid w:val="000A01AB"/>
    <w:rsid w:val="000A264F"/>
    <w:rsid w:val="000C1E27"/>
    <w:rsid w:val="000C4126"/>
    <w:rsid w:val="000C4AF1"/>
    <w:rsid w:val="000D1FE3"/>
    <w:rsid w:val="000E5B9B"/>
    <w:rsid w:val="000E7CE7"/>
    <w:rsid w:val="000F6F66"/>
    <w:rsid w:val="00113F2D"/>
    <w:rsid w:val="00116664"/>
    <w:rsid w:val="00123401"/>
    <w:rsid w:val="00130FE5"/>
    <w:rsid w:val="0014312D"/>
    <w:rsid w:val="00144B41"/>
    <w:rsid w:val="001520D9"/>
    <w:rsid w:val="00156356"/>
    <w:rsid w:val="00157801"/>
    <w:rsid w:val="00161207"/>
    <w:rsid w:val="001616F0"/>
    <w:rsid w:val="00181962"/>
    <w:rsid w:val="00182B7F"/>
    <w:rsid w:val="00183CF9"/>
    <w:rsid w:val="00187B99"/>
    <w:rsid w:val="001B1C86"/>
    <w:rsid w:val="001B5EB6"/>
    <w:rsid w:val="001C05B3"/>
    <w:rsid w:val="001C3735"/>
    <w:rsid w:val="001D1988"/>
    <w:rsid w:val="001E0221"/>
    <w:rsid w:val="001E10B0"/>
    <w:rsid w:val="00205C51"/>
    <w:rsid w:val="002329BF"/>
    <w:rsid w:val="00237965"/>
    <w:rsid w:val="00257E7B"/>
    <w:rsid w:val="00276614"/>
    <w:rsid w:val="00285969"/>
    <w:rsid w:val="002B0DB3"/>
    <w:rsid w:val="002E6338"/>
    <w:rsid w:val="002E7BFC"/>
    <w:rsid w:val="003068FF"/>
    <w:rsid w:val="00306A74"/>
    <w:rsid w:val="00311215"/>
    <w:rsid w:val="00321DD0"/>
    <w:rsid w:val="00327B2B"/>
    <w:rsid w:val="00365AD3"/>
    <w:rsid w:val="00366452"/>
    <w:rsid w:val="003D082B"/>
    <w:rsid w:val="003E6886"/>
    <w:rsid w:val="003F288A"/>
    <w:rsid w:val="003F5013"/>
    <w:rsid w:val="003F5809"/>
    <w:rsid w:val="004117F7"/>
    <w:rsid w:val="00426AA3"/>
    <w:rsid w:val="00465F41"/>
    <w:rsid w:val="00467BFF"/>
    <w:rsid w:val="004828BE"/>
    <w:rsid w:val="00486DD3"/>
    <w:rsid w:val="0049248E"/>
    <w:rsid w:val="00493D05"/>
    <w:rsid w:val="004A025A"/>
    <w:rsid w:val="004A1A6E"/>
    <w:rsid w:val="004A6F51"/>
    <w:rsid w:val="004C050B"/>
    <w:rsid w:val="004C0CF0"/>
    <w:rsid w:val="004D22B4"/>
    <w:rsid w:val="004D47BF"/>
    <w:rsid w:val="004E2DD7"/>
    <w:rsid w:val="004E2FD5"/>
    <w:rsid w:val="004E715B"/>
    <w:rsid w:val="00502517"/>
    <w:rsid w:val="00505635"/>
    <w:rsid w:val="0051015E"/>
    <w:rsid w:val="00531733"/>
    <w:rsid w:val="00532168"/>
    <w:rsid w:val="00537644"/>
    <w:rsid w:val="0055750F"/>
    <w:rsid w:val="005623EC"/>
    <w:rsid w:val="00592D4B"/>
    <w:rsid w:val="005E6611"/>
    <w:rsid w:val="005F1A72"/>
    <w:rsid w:val="005F50F6"/>
    <w:rsid w:val="00621083"/>
    <w:rsid w:val="00624DD3"/>
    <w:rsid w:val="00631F3E"/>
    <w:rsid w:val="00635DEA"/>
    <w:rsid w:val="00657851"/>
    <w:rsid w:val="00693BC1"/>
    <w:rsid w:val="00695A40"/>
    <w:rsid w:val="006A798C"/>
    <w:rsid w:val="006E3E88"/>
    <w:rsid w:val="00701919"/>
    <w:rsid w:val="00704822"/>
    <w:rsid w:val="007102D8"/>
    <w:rsid w:val="0072096B"/>
    <w:rsid w:val="00722C2B"/>
    <w:rsid w:val="0072503D"/>
    <w:rsid w:val="00752CFC"/>
    <w:rsid w:val="007608F3"/>
    <w:rsid w:val="00763EB4"/>
    <w:rsid w:val="00780540"/>
    <w:rsid w:val="007972EF"/>
    <w:rsid w:val="007A635B"/>
    <w:rsid w:val="007B439D"/>
    <w:rsid w:val="007B69A8"/>
    <w:rsid w:val="007C6B28"/>
    <w:rsid w:val="007D4656"/>
    <w:rsid w:val="007E077E"/>
    <w:rsid w:val="007F16A2"/>
    <w:rsid w:val="007F45AB"/>
    <w:rsid w:val="008078B4"/>
    <w:rsid w:val="0082229C"/>
    <w:rsid w:val="008350D3"/>
    <w:rsid w:val="00837971"/>
    <w:rsid w:val="00844C21"/>
    <w:rsid w:val="00845D96"/>
    <w:rsid w:val="00847352"/>
    <w:rsid w:val="008474AD"/>
    <w:rsid w:val="0085120E"/>
    <w:rsid w:val="008530AA"/>
    <w:rsid w:val="0087118D"/>
    <w:rsid w:val="008846BA"/>
    <w:rsid w:val="0088551A"/>
    <w:rsid w:val="008A6DB0"/>
    <w:rsid w:val="008B23E3"/>
    <w:rsid w:val="008E1290"/>
    <w:rsid w:val="00910199"/>
    <w:rsid w:val="00914F47"/>
    <w:rsid w:val="0092488C"/>
    <w:rsid w:val="00940134"/>
    <w:rsid w:val="00943574"/>
    <w:rsid w:val="009529D9"/>
    <w:rsid w:val="00955E2F"/>
    <w:rsid w:val="009806AD"/>
    <w:rsid w:val="009A54F2"/>
    <w:rsid w:val="009A7CCF"/>
    <w:rsid w:val="009B3A04"/>
    <w:rsid w:val="009B604F"/>
    <w:rsid w:val="009C506F"/>
    <w:rsid w:val="009F0827"/>
    <w:rsid w:val="00A119D6"/>
    <w:rsid w:val="00A13254"/>
    <w:rsid w:val="00A14B76"/>
    <w:rsid w:val="00A215F0"/>
    <w:rsid w:val="00A41274"/>
    <w:rsid w:val="00A4195B"/>
    <w:rsid w:val="00A43E8F"/>
    <w:rsid w:val="00A44B3E"/>
    <w:rsid w:val="00A56150"/>
    <w:rsid w:val="00A57922"/>
    <w:rsid w:val="00A77B14"/>
    <w:rsid w:val="00A77E98"/>
    <w:rsid w:val="00AA143A"/>
    <w:rsid w:val="00AB6A21"/>
    <w:rsid w:val="00AD0FF5"/>
    <w:rsid w:val="00AD4531"/>
    <w:rsid w:val="00AF586C"/>
    <w:rsid w:val="00AF74D7"/>
    <w:rsid w:val="00B06436"/>
    <w:rsid w:val="00B55B75"/>
    <w:rsid w:val="00B81CCC"/>
    <w:rsid w:val="00B842A3"/>
    <w:rsid w:val="00BB2E4C"/>
    <w:rsid w:val="00BC310D"/>
    <w:rsid w:val="00BD28A5"/>
    <w:rsid w:val="00BD5C4D"/>
    <w:rsid w:val="00BE33ED"/>
    <w:rsid w:val="00BE6247"/>
    <w:rsid w:val="00BF3CA2"/>
    <w:rsid w:val="00C05935"/>
    <w:rsid w:val="00C16829"/>
    <w:rsid w:val="00C16FA7"/>
    <w:rsid w:val="00C37430"/>
    <w:rsid w:val="00C50EC6"/>
    <w:rsid w:val="00C513C7"/>
    <w:rsid w:val="00C5461C"/>
    <w:rsid w:val="00C8194A"/>
    <w:rsid w:val="00C824AA"/>
    <w:rsid w:val="00CA7B07"/>
    <w:rsid w:val="00CB7926"/>
    <w:rsid w:val="00CD5CE7"/>
    <w:rsid w:val="00CE4506"/>
    <w:rsid w:val="00CF2BF5"/>
    <w:rsid w:val="00CF6C50"/>
    <w:rsid w:val="00D01705"/>
    <w:rsid w:val="00D023B1"/>
    <w:rsid w:val="00D07C27"/>
    <w:rsid w:val="00D13281"/>
    <w:rsid w:val="00D47FB3"/>
    <w:rsid w:val="00D507D9"/>
    <w:rsid w:val="00D628C9"/>
    <w:rsid w:val="00D6757F"/>
    <w:rsid w:val="00D8603C"/>
    <w:rsid w:val="00D955C4"/>
    <w:rsid w:val="00DA270B"/>
    <w:rsid w:val="00DA653F"/>
    <w:rsid w:val="00DA763C"/>
    <w:rsid w:val="00DB2518"/>
    <w:rsid w:val="00DC301D"/>
    <w:rsid w:val="00DD1D20"/>
    <w:rsid w:val="00DD6375"/>
    <w:rsid w:val="00DE32B4"/>
    <w:rsid w:val="00E04DF4"/>
    <w:rsid w:val="00E06821"/>
    <w:rsid w:val="00E21809"/>
    <w:rsid w:val="00E22C47"/>
    <w:rsid w:val="00E41571"/>
    <w:rsid w:val="00E42E9C"/>
    <w:rsid w:val="00E437BB"/>
    <w:rsid w:val="00E4691F"/>
    <w:rsid w:val="00E52B3F"/>
    <w:rsid w:val="00E656CD"/>
    <w:rsid w:val="00E70423"/>
    <w:rsid w:val="00EB15F6"/>
    <w:rsid w:val="00EC48FA"/>
    <w:rsid w:val="00ED13EF"/>
    <w:rsid w:val="00ED792F"/>
    <w:rsid w:val="00EF22C3"/>
    <w:rsid w:val="00F005DE"/>
    <w:rsid w:val="00F05E00"/>
    <w:rsid w:val="00F302B2"/>
    <w:rsid w:val="00F4442E"/>
    <w:rsid w:val="00F53ED3"/>
    <w:rsid w:val="00F7083B"/>
    <w:rsid w:val="00F76C14"/>
    <w:rsid w:val="00F815B8"/>
    <w:rsid w:val="00F87703"/>
    <w:rsid w:val="00FB1495"/>
    <w:rsid w:val="00FC31BB"/>
    <w:rsid w:val="00FC508A"/>
    <w:rsid w:val="00FD1279"/>
    <w:rsid w:val="00FD41BC"/>
    <w:rsid w:val="00FD6E44"/>
    <w:rsid w:val="00FE21A5"/>
    <w:rsid w:val="00FF2837"/>
    <w:rsid w:val="167C41F0"/>
    <w:rsid w:val="1A895912"/>
    <w:rsid w:val="1DA27087"/>
    <w:rsid w:val="23757BF1"/>
    <w:rsid w:val="24F17C42"/>
    <w:rsid w:val="28D62D62"/>
    <w:rsid w:val="38110AA2"/>
    <w:rsid w:val="4A7A5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15"/>
    <w:semiHidden/>
    <w:unhideWhenUsed/>
    <w:qFormat/>
    <w:uiPriority w:val="99"/>
    <w:pPr>
      <w:ind w:left="100" w:leftChars="2500"/>
    </w:pPr>
  </w:style>
  <w:style w:type="paragraph" w:styleId="3">
    <w:name w:val="Balloon Text"/>
    <w:basedOn w:val="1"/>
    <w:link w:val="14"/>
    <w:semiHidden/>
    <w:unhideWhenUsed/>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
    <w:name w:val="Medium Shading 2 Accent 1"/>
    <w:basedOn w:val="7"/>
    <w:qFormat/>
    <w:uiPriority w:val="64"/>
    <w:rPr>
      <w:sz w:val="24"/>
      <w:szCs w:val="24"/>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5B9BD5" w:themeFill="accent1"/>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character" w:styleId="11">
    <w:name w:val="Strong"/>
    <w:basedOn w:val="10"/>
    <w:qFormat/>
    <w:uiPriority w:val="0"/>
    <w:rPr>
      <w:b/>
    </w:rPr>
  </w:style>
  <w:style w:type="character" w:styleId="12">
    <w:name w:val="Hyperlink"/>
    <w:basedOn w:val="10"/>
    <w:semiHidden/>
    <w:unhideWhenUsed/>
    <w:qFormat/>
    <w:uiPriority w:val="99"/>
    <w:rPr>
      <w:color w:val="0000FF"/>
      <w:u w:val="single"/>
    </w:rPr>
  </w:style>
  <w:style w:type="paragraph" w:styleId="13">
    <w:name w:val="List Paragraph"/>
    <w:basedOn w:val="1"/>
    <w:qFormat/>
    <w:uiPriority w:val="34"/>
    <w:pPr>
      <w:ind w:firstLine="420" w:firstLineChars="200"/>
    </w:pPr>
  </w:style>
  <w:style w:type="character" w:customStyle="1" w:styleId="14">
    <w:name w:val="批注框文本 Char"/>
    <w:basedOn w:val="10"/>
    <w:link w:val="3"/>
    <w:semiHidden/>
    <w:qFormat/>
    <w:uiPriority w:val="99"/>
    <w:rPr>
      <w:sz w:val="18"/>
      <w:szCs w:val="18"/>
    </w:rPr>
  </w:style>
  <w:style w:type="character" w:customStyle="1" w:styleId="15">
    <w:name w:val="日期 Char"/>
    <w:basedOn w:val="10"/>
    <w:link w:val="2"/>
    <w:semiHidden/>
    <w:uiPriority w:val="99"/>
  </w:style>
  <w:style w:type="character" w:customStyle="1" w:styleId="16">
    <w:name w:val="页眉 Char"/>
    <w:basedOn w:val="10"/>
    <w:link w:val="5"/>
    <w:qFormat/>
    <w:uiPriority w:val="99"/>
    <w:rPr>
      <w:kern w:val="2"/>
      <w:sz w:val="18"/>
      <w:szCs w:val="18"/>
    </w:rPr>
  </w:style>
  <w:style w:type="character" w:customStyle="1" w:styleId="17">
    <w:name w:val="页脚 Char"/>
    <w:basedOn w:val="10"/>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4863AE-D1F1-4E2C-AD51-A2F7E3BA8BA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325</Words>
  <Characters>1858</Characters>
  <Lines>15</Lines>
  <Paragraphs>4</Paragraphs>
  <TotalTime>6</TotalTime>
  <ScaleCrop>false</ScaleCrop>
  <LinksUpToDate>false</LinksUpToDate>
  <CharactersWithSpaces>2179</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2019-10-16T13:14:00Z</dcterms:created>
  <dc:creator>何锦豪</dc:creator>
  <cp:lastModifiedBy>陈某某</cp:lastModifiedBy>
  <cp:lastPrinted>2018-12-04T05:16:00Z</cp:lastPrinted>
  <dcterms:modified xsi:type="dcterms:W3CDTF">2019-10-17T05:15:04Z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